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7C" w:rsidRPr="00686063" w:rsidRDefault="0083707C" w:rsidP="00812898">
      <w:pPr>
        <w:jc w:val="center"/>
        <w:rPr>
          <w:rFonts w:ascii="Times New Roman" w:hAnsi="Times New Roman"/>
          <w:b/>
          <w:sz w:val="28"/>
          <w:szCs w:val="28"/>
        </w:rPr>
      </w:pPr>
      <w:r w:rsidRPr="00686063">
        <w:rPr>
          <w:rFonts w:ascii="Times New Roman" w:hAnsi="Times New Roman"/>
          <w:b/>
          <w:sz w:val="28"/>
          <w:szCs w:val="28"/>
        </w:rPr>
        <w:t>БРЯНСКАЯ ОБЛАСТЬ БРАСОВСКИЙ РАЙОН</w:t>
      </w:r>
    </w:p>
    <w:p w:rsidR="0083707C" w:rsidRPr="00686063" w:rsidRDefault="0083707C" w:rsidP="008128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ДУБРОВ</w:t>
      </w:r>
      <w:r w:rsidRPr="00686063">
        <w:rPr>
          <w:rFonts w:ascii="Times New Roman" w:hAnsi="Times New Roman"/>
          <w:b/>
          <w:sz w:val="28"/>
          <w:szCs w:val="28"/>
          <w:u w:val="single"/>
        </w:rPr>
        <w:t>СКАЯ СЕЛЬСКАЯ АДМИНИСТРАЦИЯ</w:t>
      </w:r>
    </w:p>
    <w:p w:rsidR="0083707C" w:rsidRPr="00686063" w:rsidRDefault="0083707C" w:rsidP="00812898">
      <w:pPr>
        <w:jc w:val="center"/>
        <w:rPr>
          <w:rFonts w:ascii="Times New Roman" w:hAnsi="Times New Roman"/>
          <w:sz w:val="28"/>
          <w:szCs w:val="28"/>
        </w:rPr>
      </w:pPr>
    </w:p>
    <w:p w:rsidR="0083707C" w:rsidRPr="00686063" w:rsidRDefault="0083707C" w:rsidP="00812898">
      <w:pPr>
        <w:jc w:val="center"/>
        <w:rPr>
          <w:rFonts w:ascii="Times New Roman" w:hAnsi="Times New Roman"/>
          <w:b/>
          <w:sz w:val="28"/>
          <w:szCs w:val="28"/>
        </w:rPr>
      </w:pPr>
      <w:r w:rsidRPr="00686063">
        <w:rPr>
          <w:rFonts w:ascii="Times New Roman" w:hAnsi="Times New Roman"/>
          <w:b/>
          <w:sz w:val="28"/>
          <w:szCs w:val="28"/>
        </w:rPr>
        <w:t>ПОСТАНОВЛЕНИЕ</w:t>
      </w:r>
    </w:p>
    <w:p w:rsidR="0083707C" w:rsidRPr="00C477F6" w:rsidRDefault="0083707C" w:rsidP="00AF529C">
      <w:pPr>
        <w:spacing w:after="0" w:line="240" w:lineRule="auto"/>
        <w:ind w:firstLine="851"/>
        <w:rPr>
          <w:rFonts w:ascii="Times New Roman" w:hAnsi="Times New Roman"/>
          <w:b/>
          <w:snapToGrid w:val="0"/>
          <w:color w:val="000000"/>
          <w:spacing w:val="-2"/>
          <w:sz w:val="28"/>
          <w:szCs w:val="28"/>
          <w:lang w:eastAsia="ru-RU"/>
        </w:rPr>
      </w:pPr>
    </w:p>
    <w:p w:rsidR="0083707C" w:rsidRPr="00812898" w:rsidRDefault="0083707C" w:rsidP="00AF529C">
      <w:pPr>
        <w:spacing w:after="0" w:line="240" w:lineRule="auto"/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</w:pPr>
      <w:r w:rsidRPr="00812898"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 xml:space="preserve">от 29 декабря 2023 года № </w:t>
      </w:r>
      <w:r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>19</w:t>
      </w:r>
      <w:r w:rsidRPr="00812898"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</w:t>
      </w:r>
    </w:p>
    <w:p w:rsidR="0083707C" w:rsidRPr="00812898" w:rsidRDefault="0083707C" w:rsidP="00AF529C">
      <w:pPr>
        <w:spacing w:after="0" w:line="240" w:lineRule="auto"/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</w:pPr>
      <w:r w:rsidRPr="00812898"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 xml:space="preserve"> с. Дубровка                          </w:t>
      </w:r>
    </w:p>
    <w:p w:rsidR="0083707C" w:rsidRPr="00812898" w:rsidRDefault="0083707C" w:rsidP="00AF5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707C" w:rsidRPr="00812898" w:rsidRDefault="0083707C" w:rsidP="00D813AE">
      <w:pPr>
        <w:pStyle w:val="ConsNonformat"/>
        <w:widowControl/>
        <w:ind w:right="4959"/>
        <w:rPr>
          <w:rFonts w:ascii="Times New Roman" w:hAnsi="Times New Roman"/>
          <w:color w:val="000000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 xml:space="preserve">О внесении изменений в Порядок принятия и учета бюджетных и денежных обязательств получателей </w:t>
      </w:r>
      <w:r w:rsidRPr="00812898">
        <w:rPr>
          <w:rFonts w:ascii="Times New Roman" w:hAnsi="Times New Roman"/>
          <w:color w:val="000000"/>
          <w:sz w:val="24"/>
          <w:szCs w:val="24"/>
        </w:rPr>
        <w:t>средств Дубровского сельского поселения Брасовского муниципального района Брянской области органом, осуществляющим полномочия по учету бюджетных и денежных обязательств</w:t>
      </w:r>
      <w:r w:rsidRPr="00812898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Дубровской сельской администрации</w:t>
      </w:r>
      <w:r w:rsidRPr="0081289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12898">
        <w:rPr>
          <w:rFonts w:ascii="Times New Roman" w:hAnsi="Times New Roman"/>
          <w:bCs/>
          <w:color w:val="000000"/>
          <w:sz w:val="24"/>
          <w:szCs w:val="24"/>
        </w:rPr>
        <w:t>от 27.12.2021 года № 30</w:t>
      </w:r>
    </w:p>
    <w:p w:rsidR="0083707C" w:rsidRPr="00812898" w:rsidRDefault="0083707C" w:rsidP="00D61DAA">
      <w:pPr>
        <w:spacing w:after="0" w:line="240" w:lineRule="auto"/>
        <w:ind w:right="4677"/>
        <w:rPr>
          <w:rFonts w:ascii="Times New Roman" w:hAnsi="Times New Roman"/>
          <w:sz w:val="24"/>
          <w:szCs w:val="24"/>
        </w:rPr>
      </w:pPr>
    </w:p>
    <w:p w:rsidR="0083707C" w:rsidRPr="00812898" w:rsidRDefault="0083707C" w:rsidP="00065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98">
        <w:rPr>
          <w:rFonts w:ascii="Times New Roman" w:hAnsi="Times New Roman" w:cs="Times New Roman"/>
          <w:sz w:val="24"/>
          <w:szCs w:val="24"/>
        </w:rPr>
        <w:t>В соответствии с пунктами 1, 2, абзацем третьим пункта 5 статьи 219 и частью второй статьи 219.2 Бюджетного кодекса Российской Федерации</w:t>
      </w:r>
    </w:p>
    <w:p w:rsidR="0083707C" w:rsidRPr="00812898" w:rsidRDefault="0083707C" w:rsidP="0006526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89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3707C" w:rsidRPr="00812898" w:rsidRDefault="0083707C" w:rsidP="00155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9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12898">
        <w:rPr>
          <w:rFonts w:ascii="Times New Roman" w:hAnsi="Times New Roman"/>
          <w:sz w:val="24"/>
          <w:szCs w:val="24"/>
        </w:rPr>
        <w:t xml:space="preserve">Порядок принятия и учета бюджетных и денежных обязательств получателей средств бюджета </w:t>
      </w:r>
      <w:r w:rsidRPr="00812898">
        <w:rPr>
          <w:rFonts w:ascii="Times New Roman" w:hAnsi="Times New Roman"/>
          <w:color w:val="000000"/>
          <w:sz w:val="24"/>
          <w:szCs w:val="24"/>
        </w:rPr>
        <w:t>Дубровского сельского поселения Брасовского муниципального района Брянской области органом,</w:t>
      </w:r>
      <w:r w:rsidRPr="00812898">
        <w:rPr>
          <w:rFonts w:ascii="Times New Roman" w:hAnsi="Times New Roman"/>
          <w:sz w:val="24"/>
          <w:szCs w:val="24"/>
        </w:rPr>
        <w:t xml:space="preserve"> осуществляющим полномочия по учету бюджетных и денежных обязательств </w:t>
      </w:r>
      <w:r w:rsidRPr="00812898">
        <w:rPr>
          <w:rFonts w:ascii="Times New Roman" w:hAnsi="Times New Roman" w:cs="Times New Roman"/>
          <w:sz w:val="24"/>
          <w:szCs w:val="24"/>
        </w:rPr>
        <w:t>(далее – Порядок учета бюджетных и денежных обязательств)</w:t>
      </w:r>
      <w:r w:rsidRPr="00812898">
        <w:rPr>
          <w:rFonts w:ascii="Times New Roman" w:hAnsi="Times New Roman"/>
          <w:bCs/>
          <w:sz w:val="24"/>
          <w:szCs w:val="24"/>
        </w:rPr>
        <w:t xml:space="preserve">, утвержденный </w:t>
      </w:r>
      <w:r w:rsidRPr="00812898">
        <w:rPr>
          <w:rFonts w:ascii="Times New Roman" w:hAnsi="Times New Roman"/>
          <w:bCs/>
          <w:color w:val="000000"/>
          <w:sz w:val="24"/>
          <w:szCs w:val="24"/>
        </w:rPr>
        <w:t>постановлением Дубровской сельской администрации от 27.12.2021 года № 30</w:t>
      </w:r>
      <w:r w:rsidRPr="0081289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</w:t>
      </w:r>
      <w:r w:rsidRPr="00812898">
        <w:rPr>
          <w:rFonts w:ascii="Times New Roman" w:hAnsi="Times New Roman" w:cs="Times New Roman"/>
          <w:sz w:val="24"/>
          <w:szCs w:val="24"/>
        </w:rPr>
        <w:t>ения:</w:t>
      </w:r>
    </w:p>
    <w:p w:rsidR="0083707C" w:rsidRPr="00812898" w:rsidRDefault="0083707C" w:rsidP="00155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07C" w:rsidRPr="00812898" w:rsidRDefault="0083707C" w:rsidP="0015585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 xml:space="preserve">1. Пункт 2 </w:t>
      </w:r>
      <w:r w:rsidRPr="00812898">
        <w:rPr>
          <w:rFonts w:ascii="Times New Roman" w:hAnsi="Times New Roman" w:cs="Times New Roman"/>
          <w:sz w:val="24"/>
          <w:szCs w:val="24"/>
        </w:rPr>
        <w:t>Порядок учета бюджетных и денежных обязательств</w:t>
      </w:r>
      <w:r w:rsidRPr="0081289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3707C" w:rsidRPr="00812898" w:rsidRDefault="0083707C" w:rsidP="00C37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>«2. Орган Федерального казначейства осуществляет постановку на учет бюджетных и денежных обязательств получателей средств бюджета в пределах доведенных лимитов бюджетных обязательств по соответствующим кодам бюджетной классификации</w:t>
      </w:r>
      <w:r w:rsidRPr="00812898">
        <w:rPr>
          <w:rFonts w:ascii="Times New Roman" w:hAnsi="Times New Roman" w:cs="Times New Roman"/>
          <w:sz w:val="24"/>
          <w:szCs w:val="24"/>
        </w:rPr>
        <w:t xml:space="preserve"> Российской Федерации и кодам дополнительной классификации в порядке, аналогичном порядку учета бюджетных и денежных обязательств получателей средств федерального бюджета, установленному Министерством финансов Российской Федерации (далее – Порядок учета бюджетных и денежных обязательств), возникших из:</w:t>
      </w:r>
    </w:p>
    <w:p w:rsidR="0083707C" w:rsidRPr="00812898" w:rsidRDefault="0083707C" w:rsidP="00C37534">
      <w:pPr>
        <w:pStyle w:val="ConsPlusNormal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49" w:type="dxa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867"/>
        <w:gridCol w:w="3961"/>
        <w:gridCol w:w="4811"/>
      </w:tblGrid>
      <w:tr w:rsidR="0083707C" w:rsidRPr="00812898" w:rsidTr="002207B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align-center"/>
              <w:spacing w:after="0"/>
            </w:pPr>
            <w:r w:rsidRPr="00812898">
              <w:t xml:space="preserve">№ п/п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2207BC">
            <w:pPr>
              <w:pStyle w:val="align-center"/>
              <w:spacing w:after="0"/>
            </w:pPr>
            <w:r w:rsidRPr="00812898">
              <w:t xml:space="preserve">Документ, на основании которого возникает бюджетное обязательство получателя средств бюджета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2207BC">
            <w:pPr>
              <w:pStyle w:val="align-center"/>
              <w:spacing w:after="0"/>
            </w:pPr>
            <w:r w:rsidRPr="00812898">
              <w:t xml:space="preserve">Документ, подтверждающий возникновение денежного обязательства получателя средств бюджета </w:t>
            </w:r>
          </w:p>
        </w:tc>
      </w:tr>
      <w:tr w:rsidR="0083707C" w:rsidRPr="00812898" w:rsidTr="002207B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align-center"/>
              <w:spacing w:after="0"/>
            </w:pPr>
            <w:r w:rsidRPr="00812898">
              <w:t xml:space="preserve">1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align-center"/>
              <w:spacing w:after="0"/>
            </w:pPr>
            <w:r w:rsidRPr="00812898">
              <w:t xml:space="preserve">2 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align-center"/>
              <w:spacing w:after="0"/>
            </w:pPr>
            <w:r w:rsidRPr="00812898">
              <w:t xml:space="preserve">3 </w:t>
            </w:r>
          </w:p>
        </w:tc>
      </w:tr>
      <w:tr w:rsidR="0083707C" w:rsidRPr="00812898" w:rsidTr="002207BC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8D3DD2">
            <w:pPr>
              <w:pStyle w:val="align-center"/>
              <w:spacing w:after="0"/>
            </w:pPr>
            <w:r w:rsidRPr="00812898">
              <w:t>1.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8D3DD2">
            <w:pPr>
              <w:pStyle w:val="formattext"/>
              <w:spacing w:after="0"/>
              <w:jc w:val="left"/>
            </w:pPr>
            <w:r w:rsidRPr="00812898">
              <w:t>Извещение об осуществлении закупки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Формирование денежного обязательства не предусматривается </w:t>
            </w:r>
          </w:p>
        </w:tc>
      </w:tr>
      <w:tr w:rsidR="0083707C" w:rsidRPr="00812898" w:rsidTr="002207BC"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8D3DD2">
            <w:pPr>
              <w:pStyle w:val="align-center"/>
              <w:spacing w:after="0"/>
            </w:pPr>
            <w:r w:rsidRPr="00812898">
              <w:t>2.</w:t>
            </w:r>
          </w:p>
        </w:tc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>Муниципальный контракт (договор) на поставку товаров, выполнение работ, оказание услуг для обеспечения местных нужд, сведения о котором подлежат включению в реестр контрактов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Акт выполненных работ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Акт об оказании услуг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Акт приема-передачи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Справка-расчет или иной документ, являющийся основанием для оплаты неустойки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Счет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Счет-фактура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>Товарная накладная (унифицированная форма № ТОРГ-12) (ф.0330212)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Универсальный передаточный документ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Чек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 </w:t>
            </w:r>
          </w:p>
        </w:tc>
      </w:tr>
      <w:tr w:rsidR="0083707C" w:rsidRPr="00812898" w:rsidTr="002207BC"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8D3DD2">
            <w:pPr>
              <w:pStyle w:val="align-center"/>
              <w:spacing w:after="0"/>
            </w:pPr>
            <w:r w:rsidRPr="00812898">
              <w:t>3.</w:t>
            </w:r>
          </w:p>
        </w:tc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местных нужд, международный договор (соглашение) (далее - договор), за исключением договоров гражданско-правового характера, заключаемых с физическими лицами.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Акт выполненных работ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Акт об оказании услуг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Акт приема-передачи </w:t>
            </w:r>
          </w:p>
        </w:tc>
      </w:tr>
      <w:tr w:rsidR="0083707C" w:rsidRPr="00812898" w:rsidTr="002207BC">
        <w:trPr>
          <w:trHeight w:val="1099"/>
        </w:trPr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pStyle w:val="formattext"/>
              <w:spacing w:after="0"/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Справка-расчет или иной документ, являющийся основанием для оплаты неустойки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Счет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Счет-фактура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>Товарная накладная (унифицированная форма № ТОРГ-12) (ф.0330212)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Универсальный передаточный документ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Чек </w:t>
            </w:r>
          </w:p>
        </w:tc>
      </w:tr>
      <w:tr w:rsidR="0083707C" w:rsidRPr="00812898" w:rsidTr="002207BC">
        <w:tc>
          <w:tcPr>
            <w:tcW w:w="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8D3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 xml:space="preserve"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</w:t>
            </w:r>
          </w:p>
        </w:tc>
      </w:tr>
      <w:tr w:rsidR="0083707C" w:rsidRPr="00812898" w:rsidTr="002207BC">
        <w:trPr>
          <w:trHeight w:val="780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8D3DD2">
            <w:pPr>
              <w:pStyle w:val="align-center"/>
              <w:spacing w:after="0"/>
            </w:pPr>
            <w:r w:rsidRPr="00812898">
              <w:t>4.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8D3DD2">
            <w:pPr>
              <w:pStyle w:val="formattext"/>
              <w:spacing w:after="0"/>
              <w:jc w:val="left"/>
            </w:pPr>
            <w:r w:rsidRPr="00812898">
              <w:t xml:space="preserve">Исполнительный документ </w:t>
            </w:r>
          </w:p>
          <w:p w:rsidR="0083707C" w:rsidRPr="00812898" w:rsidRDefault="0083707C" w:rsidP="008D3DD2">
            <w:pPr>
              <w:pStyle w:val="formattext"/>
              <w:spacing w:after="0"/>
              <w:jc w:val="left"/>
            </w:pPr>
            <w:r w:rsidRPr="00812898">
              <w:t>(исполнительный лист, судебный приказ) (далее - исполнительный документ)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>Формирование денежного обязательства не предусматривается</w:t>
            </w:r>
          </w:p>
        </w:tc>
      </w:tr>
      <w:tr w:rsidR="0083707C" w:rsidRPr="00812898" w:rsidTr="002207BC">
        <w:trPr>
          <w:trHeight w:val="1028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8D3DD2">
            <w:pPr>
              <w:pStyle w:val="align-center"/>
              <w:spacing w:after="0"/>
            </w:pPr>
            <w:r w:rsidRPr="00812898">
              <w:t>5.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83707C" w:rsidRPr="00812898" w:rsidRDefault="0083707C" w:rsidP="00C37534">
            <w:pPr>
              <w:pStyle w:val="formattext"/>
              <w:spacing w:after="0"/>
              <w:jc w:val="left"/>
            </w:pPr>
            <w:r w:rsidRPr="00812898">
              <w:t>Формирование денежного обязательства не предусматривается</w:t>
            </w:r>
          </w:p>
        </w:tc>
      </w:tr>
    </w:tbl>
    <w:p w:rsidR="0083707C" w:rsidRPr="00812898" w:rsidRDefault="0083707C" w:rsidP="00155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98">
        <w:rPr>
          <w:rFonts w:ascii="Times New Roman" w:hAnsi="Times New Roman" w:cs="Times New Roman"/>
          <w:sz w:val="24"/>
          <w:szCs w:val="24"/>
        </w:rPr>
        <w:t>.»</w:t>
      </w:r>
    </w:p>
    <w:p w:rsidR="0083707C" w:rsidRPr="00812898" w:rsidRDefault="0083707C" w:rsidP="00327359">
      <w:pPr>
        <w:pStyle w:val="ConsPlusNormal"/>
        <w:widowControl/>
        <w:ind w:right="-144" w:firstLine="709"/>
        <w:jc w:val="both"/>
        <w:outlineLvl w:val="3"/>
        <w:rPr>
          <w:rFonts w:ascii="Times New Roman" w:hAnsi="Times New Roman" w:cs="Times New Roman"/>
          <w:snapToGrid w:val="0"/>
          <w:sz w:val="24"/>
          <w:szCs w:val="24"/>
        </w:rPr>
      </w:pPr>
      <w:r w:rsidRPr="00812898">
        <w:rPr>
          <w:rFonts w:ascii="Times New Roman" w:hAnsi="Times New Roman" w:cs="Times New Roman"/>
          <w:snapToGrid w:val="0"/>
          <w:sz w:val="24"/>
          <w:szCs w:val="24"/>
        </w:rPr>
        <w:t xml:space="preserve">2. Дополнить </w:t>
      </w:r>
      <w:r w:rsidRPr="00812898">
        <w:rPr>
          <w:rFonts w:ascii="Times New Roman" w:hAnsi="Times New Roman" w:cs="Times New Roman"/>
          <w:sz w:val="24"/>
          <w:szCs w:val="24"/>
        </w:rPr>
        <w:t>Порядок учета бюджетных и денежных обязательств</w:t>
      </w:r>
      <w:r w:rsidRPr="00812898">
        <w:rPr>
          <w:rFonts w:ascii="Times New Roman" w:hAnsi="Times New Roman" w:cs="Times New Roman"/>
          <w:snapToGrid w:val="0"/>
          <w:sz w:val="24"/>
          <w:szCs w:val="24"/>
        </w:rPr>
        <w:t xml:space="preserve"> пунктом 4 следующего содержания:</w:t>
      </w:r>
    </w:p>
    <w:p w:rsidR="0083707C" w:rsidRPr="00812898" w:rsidRDefault="0083707C" w:rsidP="00327359">
      <w:pPr>
        <w:pStyle w:val="ConsPlusNormal"/>
        <w:widowControl/>
        <w:ind w:right="-142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12898">
        <w:rPr>
          <w:rFonts w:ascii="Times New Roman" w:hAnsi="Times New Roman" w:cs="Times New Roman"/>
          <w:snapToGrid w:val="0"/>
          <w:sz w:val="24"/>
          <w:szCs w:val="24"/>
        </w:rPr>
        <w:t xml:space="preserve">«4. </w:t>
      </w:r>
      <w:r w:rsidRPr="00812898">
        <w:rPr>
          <w:rFonts w:ascii="Times New Roman" w:hAnsi="Times New Roman"/>
          <w:sz w:val="24"/>
          <w:szCs w:val="24"/>
        </w:rPr>
        <w:t>С 01 января 2024 года формирование бюджетных и денежных обязательств по документам-основаниям, размещённым после 01 января 2024 года в единой информационной системе в сфере закупок, осуществляется в единой информационной системе в сфере закупок. В исключительных случаях, при технической невозможности формирования сведений о бюджетных обязательствах и сведений о денежных обязательствах в единой информационной системе в сфере закупок, допускается формирование сведений с помощью СУФД-Портала.».</w:t>
      </w:r>
    </w:p>
    <w:p w:rsidR="0083707C" w:rsidRPr="00812898" w:rsidRDefault="0083707C" w:rsidP="002207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>3. Постановление вступает в силу с 01 января 2024 года и подлежит размещению на официальном сайте администрации Брасовского муниципального района Брянской области в информационно-телекоммуникационной сети «Интернет».</w:t>
      </w:r>
    </w:p>
    <w:p w:rsidR="0083707C" w:rsidRPr="00812898" w:rsidRDefault="0083707C" w:rsidP="002207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898">
        <w:rPr>
          <w:rFonts w:ascii="Times New Roman" w:hAnsi="Times New Roman"/>
          <w:sz w:val="24"/>
          <w:szCs w:val="24"/>
        </w:rPr>
        <w:t>4. Контроль, за исполнением настоящего постановления оставляю за собой.</w:t>
      </w:r>
    </w:p>
    <w:p w:rsidR="0083707C" w:rsidRPr="00812898" w:rsidRDefault="0083707C" w:rsidP="000F68D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07C" w:rsidRPr="00812898" w:rsidRDefault="0083707C" w:rsidP="00AF529C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3707C" w:rsidRPr="00812898" w:rsidRDefault="0083707C" w:rsidP="00C477F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12898">
        <w:rPr>
          <w:rFonts w:ascii="Times New Roman" w:hAnsi="Times New Roman"/>
          <w:color w:val="000000"/>
          <w:sz w:val="24"/>
          <w:szCs w:val="24"/>
        </w:rPr>
        <w:t xml:space="preserve">Глава администрации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812898">
        <w:rPr>
          <w:rFonts w:ascii="Times New Roman" w:hAnsi="Times New Roman"/>
          <w:color w:val="000000"/>
          <w:sz w:val="24"/>
          <w:szCs w:val="24"/>
        </w:rPr>
        <w:t xml:space="preserve">       Ю.А.Прохницкая</w:t>
      </w:r>
    </w:p>
    <w:p w:rsidR="0083707C" w:rsidRPr="00812898" w:rsidRDefault="0083707C" w:rsidP="00C477F6">
      <w:pPr>
        <w:jc w:val="both"/>
        <w:rPr>
          <w:sz w:val="24"/>
          <w:szCs w:val="24"/>
        </w:rPr>
      </w:pPr>
    </w:p>
    <w:sectPr w:rsidR="0083707C" w:rsidRPr="00812898" w:rsidSect="0059737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2AF5"/>
    <w:multiLevelType w:val="hybridMultilevel"/>
    <w:tmpl w:val="193C54BA"/>
    <w:lvl w:ilvl="0" w:tplc="41D274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F75047"/>
    <w:multiLevelType w:val="hybridMultilevel"/>
    <w:tmpl w:val="4EE4E710"/>
    <w:lvl w:ilvl="0" w:tplc="EA02CD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4D01EB1"/>
    <w:multiLevelType w:val="multilevel"/>
    <w:tmpl w:val="44D01EB1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D546365"/>
    <w:multiLevelType w:val="hybridMultilevel"/>
    <w:tmpl w:val="2C681BEE"/>
    <w:lvl w:ilvl="0" w:tplc="D318DB9A">
      <w:start w:val="1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D13"/>
    <w:rsid w:val="00006404"/>
    <w:rsid w:val="00010ECE"/>
    <w:rsid w:val="000363B9"/>
    <w:rsid w:val="0004025E"/>
    <w:rsid w:val="0006526C"/>
    <w:rsid w:val="00065A55"/>
    <w:rsid w:val="00094F51"/>
    <w:rsid w:val="000E7DDC"/>
    <w:rsid w:val="000F68D8"/>
    <w:rsid w:val="0012216F"/>
    <w:rsid w:val="0015585A"/>
    <w:rsid w:val="002059F0"/>
    <w:rsid w:val="002207BC"/>
    <w:rsid w:val="002232BE"/>
    <w:rsid w:val="002312F2"/>
    <w:rsid w:val="002B41D9"/>
    <w:rsid w:val="002D720F"/>
    <w:rsid w:val="002E17FD"/>
    <w:rsid w:val="002E1FC2"/>
    <w:rsid w:val="00305B47"/>
    <w:rsid w:val="003127CC"/>
    <w:rsid w:val="00316B3C"/>
    <w:rsid w:val="00322077"/>
    <w:rsid w:val="00327359"/>
    <w:rsid w:val="003421EF"/>
    <w:rsid w:val="00342CC8"/>
    <w:rsid w:val="00350D13"/>
    <w:rsid w:val="00351621"/>
    <w:rsid w:val="00375D69"/>
    <w:rsid w:val="003F49A8"/>
    <w:rsid w:val="00410283"/>
    <w:rsid w:val="00417FD3"/>
    <w:rsid w:val="004333A6"/>
    <w:rsid w:val="00461B96"/>
    <w:rsid w:val="0046772A"/>
    <w:rsid w:val="004801F7"/>
    <w:rsid w:val="00486EED"/>
    <w:rsid w:val="00495FBE"/>
    <w:rsid w:val="00503BCC"/>
    <w:rsid w:val="00522F63"/>
    <w:rsid w:val="00531485"/>
    <w:rsid w:val="005375DC"/>
    <w:rsid w:val="00544AC3"/>
    <w:rsid w:val="00597375"/>
    <w:rsid w:val="005A45A4"/>
    <w:rsid w:val="005B016D"/>
    <w:rsid w:val="005B3716"/>
    <w:rsid w:val="005E1633"/>
    <w:rsid w:val="005E2D09"/>
    <w:rsid w:val="00686063"/>
    <w:rsid w:val="006E00D8"/>
    <w:rsid w:val="006E75F4"/>
    <w:rsid w:val="006F2595"/>
    <w:rsid w:val="00752B51"/>
    <w:rsid w:val="007645CE"/>
    <w:rsid w:val="00792C57"/>
    <w:rsid w:val="007A42C8"/>
    <w:rsid w:val="007D5049"/>
    <w:rsid w:val="00812740"/>
    <w:rsid w:val="00812898"/>
    <w:rsid w:val="00830EE3"/>
    <w:rsid w:val="00833333"/>
    <w:rsid w:val="0083707C"/>
    <w:rsid w:val="00853DBB"/>
    <w:rsid w:val="00860D39"/>
    <w:rsid w:val="008976C5"/>
    <w:rsid w:val="008B4DF2"/>
    <w:rsid w:val="008B5DEA"/>
    <w:rsid w:val="008D3DD2"/>
    <w:rsid w:val="00963AFE"/>
    <w:rsid w:val="009A32CB"/>
    <w:rsid w:val="009C7528"/>
    <w:rsid w:val="00A10115"/>
    <w:rsid w:val="00A26616"/>
    <w:rsid w:val="00A60D0E"/>
    <w:rsid w:val="00AA24B7"/>
    <w:rsid w:val="00AB508A"/>
    <w:rsid w:val="00AC463C"/>
    <w:rsid w:val="00AD7CB7"/>
    <w:rsid w:val="00AF529C"/>
    <w:rsid w:val="00B106A0"/>
    <w:rsid w:val="00B17696"/>
    <w:rsid w:val="00B42FC0"/>
    <w:rsid w:val="00BB0207"/>
    <w:rsid w:val="00C245CA"/>
    <w:rsid w:val="00C37534"/>
    <w:rsid w:val="00C431A7"/>
    <w:rsid w:val="00C477F6"/>
    <w:rsid w:val="00C67460"/>
    <w:rsid w:val="00C71C61"/>
    <w:rsid w:val="00CA0438"/>
    <w:rsid w:val="00CB28DD"/>
    <w:rsid w:val="00CF29FC"/>
    <w:rsid w:val="00D047AF"/>
    <w:rsid w:val="00D14DB8"/>
    <w:rsid w:val="00D16333"/>
    <w:rsid w:val="00D3678A"/>
    <w:rsid w:val="00D55FD9"/>
    <w:rsid w:val="00D61DAA"/>
    <w:rsid w:val="00D642A3"/>
    <w:rsid w:val="00D813AE"/>
    <w:rsid w:val="00D849F2"/>
    <w:rsid w:val="00D85C27"/>
    <w:rsid w:val="00D87EA9"/>
    <w:rsid w:val="00DB53D3"/>
    <w:rsid w:val="00DC783F"/>
    <w:rsid w:val="00E64C53"/>
    <w:rsid w:val="00E965F2"/>
    <w:rsid w:val="00EA12CE"/>
    <w:rsid w:val="00EC1F86"/>
    <w:rsid w:val="00EF5DFD"/>
    <w:rsid w:val="00F23368"/>
    <w:rsid w:val="00F24859"/>
    <w:rsid w:val="00F46BFC"/>
    <w:rsid w:val="00F50DD6"/>
    <w:rsid w:val="00F671A0"/>
    <w:rsid w:val="00FF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49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85C2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5F4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99"/>
    <w:rsid w:val="00DC783F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DC783F"/>
    <w:rPr>
      <w:rFonts w:eastAsia="Times New Roman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C783F"/>
    <w:pPr>
      <w:widowControl w:val="0"/>
      <w:shd w:val="clear" w:color="auto" w:fill="FFFFFF"/>
      <w:spacing w:before="300" w:after="300" w:line="240" w:lineRule="atLeast"/>
    </w:pPr>
    <w:rPr>
      <w:rFonts w:eastAsia="Times New Roman"/>
      <w:sz w:val="19"/>
      <w:szCs w:val="19"/>
      <w:lang w:eastAsia="ru-RU"/>
    </w:rPr>
  </w:style>
  <w:style w:type="paragraph" w:styleId="ListParagraph">
    <w:name w:val="List Paragraph"/>
    <w:basedOn w:val="Normal"/>
    <w:uiPriority w:val="99"/>
    <w:qFormat/>
    <w:rsid w:val="000652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13AE"/>
    <w:pPr>
      <w:widowControl w:val="0"/>
      <w:autoSpaceDE w:val="0"/>
      <w:autoSpaceDN w:val="0"/>
    </w:pPr>
    <w:rPr>
      <w:rFonts w:ascii="Times New Roman" w:eastAsia="SimSun" w:hAnsi="Times New Roman"/>
      <w:b/>
      <w:sz w:val="24"/>
      <w:szCs w:val="20"/>
    </w:rPr>
  </w:style>
  <w:style w:type="paragraph" w:customStyle="1" w:styleId="align-center">
    <w:name w:val="align-center"/>
    <w:basedOn w:val="Normal"/>
    <w:uiPriority w:val="99"/>
    <w:rsid w:val="00C37534"/>
    <w:pPr>
      <w:spacing w:after="223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C37534"/>
    <w:pPr>
      <w:spacing w:after="223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400</TotalTime>
  <Pages>3</Pages>
  <Words>802</Words>
  <Characters>4574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2021-12-28T14:06:00Z</cp:lastPrinted>
  <dcterms:created xsi:type="dcterms:W3CDTF">2022-01-29T13:08:00Z</dcterms:created>
  <dcterms:modified xsi:type="dcterms:W3CDTF">2024-01-22T13:02:00Z</dcterms:modified>
</cp:coreProperties>
</file>